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22 April 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SIDESTREAM</w:t>
      </w:r>
    </w:p>
    <w:p>
      <w:pPr>
        <w:spacing w:after="0" w:line="276" w:lineRule="auto"/>
      </w:pPr>
      <w:r>
        <w:rPr>
          <w:rFonts w:ascii="Calibri" w:hAnsi="Calibri"/>
          <w:i w:val="0"/>
          <w:u w:val="none"/>
        </w:rPr>
        <w:t>Germany</w:t>
      </w:r>
    </w:p>
    <w:p>
      <w:pPr>
        <w:spacing w:line="276" w:lineRule="auto"/>
      </w:pPr>
    </w:p>
    <w:p>
      <w:pPr>
        <w:spacing w:after="240" w:line="276" w:lineRule="auto"/>
      </w:pPr>
      <w:r>
        <w:rPr>
          <w:rFonts w:ascii="Calibri" w:hAnsi="Calibri"/>
          <w:b/>
          <w:i w:val="0"/>
          <w:sz w:val="24"/>
          <w:u w:val="none"/>
        </w:rPr>
        <w:t>Re: Application — Senior Typescript Developer (f/m/d)</w:t>
      </w:r>
    </w:p>
    <w:p>
      <w:pPr>
        <w:spacing w:after="200" w:line="276" w:lineRule="auto"/>
      </w:pPr>
      <w:r>
        <w:rPr>
          <w:rFonts w:ascii="Calibri" w:hAnsi="Calibri"/>
          <w:i w:val="0"/>
          <w:sz w:val="22"/>
          <w:u w:val="none"/>
        </w:rPr>
        <w:t>At Sidestream, I noticed how your work in digitalizing enterprises through blockchain and AI mirrors my experience building DATEV-compliant systems for 15+ marketplaces at Zeitner GmbH. This alignment between your mission to innovate with modern tech and my track record of shipping scalable backend systems—from fintech to SaaS—positions me to contribute immediately. My focus on solving messy real-world problems through clean architecture and performance optimization directly addresses the challenges of building robust, future-proof applications.</w:t>
      </w:r>
    </w:p>
    <w:p>
      <w:pPr>
        <w:spacing w:after="200" w:line="276" w:lineRule="auto"/>
      </w:pPr>
      <w:r>
        <w:rPr>
          <w:rFonts w:ascii="Calibri" w:hAnsi="Calibri"/>
          <w:i w:val="0"/>
          <w:sz w:val="22"/>
          <w:u w:val="none"/>
        </w:rPr>
        <w:t>Over six years, I’ve led backend development for platforms handling 100k+ daily transactions, integrating 20+ third-party APIs, and optimizing PostgreSQL query performance by 40% through index restructuring and query rewriting. At Zeitner, I designed a Node.js microservices architecture that reduced reconciliation latency by 60% while maintaining 99.9% uptime across 15+ payment gateways. I’ve also automated manual workflows for e-commerce sellers, cutting onboarding time from 72 hours to 4 hours through custom tooling. These achievements reflect my ability to deliver measurable impact in complex, high-stakes environments.</w:t>
      </w:r>
    </w:p>
    <w:p>
      <w:pPr>
        <w:spacing w:after="200" w:line="276" w:lineRule="auto"/>
      </w:pPr>
      <w:r>
        <w:rPr>
          <w:rFonts w:ascii="Calibri" w:hAnsi="Calibri"/>
          <w:i w:val="0"/>
          <w:sz w:val="22"/>
          <w:u w:val="none"/>
        </w:rPr>
        <w:t>Thank you for considering my application. I’m particularly excited about the opportunity to collaborate on projects that merge technical rigor with real-world impact. I’m available to discuss how my experience aligns with Sidestream’s goals and would welcome the chance to explore how we can build together.</w:t>
      </w:r>
    </w:p>
    <w:p>
      <w:pPr>
        <w:spacing w:before="240" w:line="276" w:lineRule="auto"/>
      </w:pPr>
      <w:r>
        <w:rPr>
          <w:rFonts w:ascii="Calibri" w:hAnsi="Calibri"/>
          <w:i w:val="0"/>
          <w:u w:val="none"/>
        </w:rPr>
        <w:t>Yours sincerely,</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